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ملحق عقد عمل</w:t>
      </w:r>
    </w:p>
    <w:p>
      <w:pPr>
        <w:jc w:val="right"/>
        <w:bidi/>
        <w:spacing w:after="120" w:line="300" w:lineRule="auto"/>
      </w:pPr>
      <w:r>
        <w:rPr>
          <w:rFonts w:ascii="Arial" w:hAnsi="Arial" w:cs="Arial"/>
          <w:b w:val="0"/>
          <w:color w:val="334155"/>
          <w:sz w:val="22"/>
        </w:rPr>
        <w:t>قالب ملحق عقد لتعديل بند محدد في عقد العمل مثل المسمى أو الراتب أو موقع العمل.</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ملحق عقد عمل</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القانونية والعقود</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MD-HR-033</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يوثق أي تعديل على عقد العمل الأصلي دون إعادة كتابة العقد كاملا، مع ربطه بالعقد الأساسي.</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تعديل راتب أو بدل</w:t>
      </w:r>
    </w:p>
    <w:p>
      <w:pPr>
        <w:ind w:left="0"/>
        <w:jc w:val="right"/>
        <w:bidi/>
        <w:spacing w:after="120" w:line="300" w:lineRule="auto"/>
      </w:pPr>
      <w:r>
        <w:rPr>
          <w:rFonts w:ascii="Arial" w:hAnsi="Arial" w:cs="Arial"/>
          <w:b w:val="0"/>
          <w:sz w:val="21"/>
        </w:rPr>
        <w:t>• تعديل مسمى وظيفي</w:t>
      </w:r>
    </w:p>
    <w:p>
      <w:pPr>
        <w:ind w:left="0"/>
        <w:jc w:val="right"/>
        <w:bidi/>
        <w:spacing w:after="120" w:line="300" w:lineRule="auto"/>
      </w:pPr>
      <w:r>
        <w:rPr>
          <w:rFonts w:ascii="Arial" w:hAnsi="Arial" w:cs="Arial"/>
          <w:b w:val="0"/>
          <w:sz w:val="21"/>
        </w:rPr>
        <w:t>• نقل مقر العمل</w:t>
      </w:r>
    </w:p>
    <w:p>
      <w:pPr>
        <w:ind w:left="0"/>
        <w:jc w:val="right"/>
        <w:bidi/>
        <w:spacing w:after="120" w:line="300" w:lineRule="auto"/>
      </w:pPr>
      <w:r>
        <w:rPr>
          <w:rFonts w:ascii="Arial" w:hAnsi="Arial" w:cs="Arial"/>
          <w:b w:val="0"/>
          <w:sz w:val="21"/>
        </w:rPr>
        <w:t>• تعديل مدة أو شرط محدد</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أطراف العقد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رقم العقد الأصلي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تاريخ العقد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البند المعدل</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النص الجديد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تاريخ النفاذ</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بقاء باقي البنود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توقيع الطرفين</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تحديد العقد الأصلي</w:t>
      </w:r>
    </w:p>
    <w:p>
      <w:pPr>
        <w:ind w:left="0"/>
        <w:jc w:val="right"/>
        <w:bidi/>
        <w:spacing w:after="120" w:line="300" w:lineRule="auto"/>
      </w:pPr>
      <w:r>
        <w:rPr>
          <w:rFonts w:ascii="Arial" w:hAnsi="Arial" w:cs="Arial"/>
          <w:b w:val="0"/>
          <w:sz w:val="21"/>
        </w:rPr>
        <w:t>• تحديد البند المعدل فقط</w:t>
      </w:r>
    </w:p>
    <w:p>
      <w:pPr>
        <w:ind w:left="0"/>
        <w:jc w:val="right"/>
        <w:bidi/>
        <w:spacing w:after="120" w:line="300" w:lineRule="auto"/>
      </w:pPr>
      <w:r>
        <w:rPr>
          <w:rFonts w:ascii="Arial" w:hAnsi="Arial" w:cs="Arial"/>
          <w:b w:val="0"/>
          <w:sz w:val="21"/>
        </w:rPr>
        <w:t>• كتابة تاريخ النفاذ</w:t>
      </w:r>
    </w:p>
    <w:p>
      <w:pPr>
        <w:ind w:left="0"/>
        <w:jc w:val="right"/>
        <w:bidi/>
        <w:spacing w:after="120" w:line="300" w:lineRule="auto"/>
      </w:pPr>
      <w:r>
        <w:rPr>
          <w:rFonts w:ascii="Arial" w:hAnsi="Arial" w:cs="Arial"/>
          <w:b w:val="0"/>
          <w:sz w:val="21"/>
        </w:rPr>
        <w:t>• توقيع الأطراف وحفظ الملحق</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القانونية والعقود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ملحق عقد عمل</dc:title>
  <dc:subject>القانونية والعقود</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