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استئذان موظف أثناء الدوام</w:t>
      </w:r>
    </w:p>
    <w:p>
      <w:pPr>
        <w:jc w:val="right"/>
        <w:bidi/>
        <w:spacing w:after="120" w:line="300" w:lineRule="auto"/>
      </w:pPr>
      <w:r>
        <w:rPr>
          <w:rFonts w:ascii="Arial" w:hAnsi="Arial" w:cs="Arial"/>
          <w:b w:val="0"/>
          <w:color w:val="334155"/>
          <w:sz w:val="22"/>
        </w:rPr>
        <w:t>نموذج طلب استئذان للخروج المؤقت أو التأخر أو الانصراف المبكر مع موافقة المدير.</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استئذان موظف أثناء الدوام</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الحضور والانصراف</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MD-HR-009</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ينظم طلبات الاستئذان ويمنع تحولها إلى ملاحظات غير موثقة في سجلات الحضور.</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الخروج المؤقت أثناء الدوام</w:t>
      </w:r>
    </w:p>
    <w:p>
      <w:pPr>
        <w:ind w:left="0"/>
        <w:jc w:val="right"/>
        <w:bidi/>
        <w:spacing w:after="120" w:line="300" w:lineRule="auto"/>
      </w:pPr>
      <w:r>
        <w:rPr>
          <w:rFonts w:ascii="Arial" w:hAnsi="Arial" w:cs="Arial"/>
          <w:b w:val="0"/>
          <w:sz w:val="21"/>
        </w:rPr>
        <w:t>• التأخر المسبق بعذر</w:t>
      </w:r>
    </w:p>
    <w:p>
      <w:pPr>
        <w:ind w:left="0"/>
        <w:jc w:val="right"/>
        <w:bidi/>
        <w:spacing w:after="120" w:line="300" w:lineRule="auto"/>
      </w:pPr>
      <w:r>
        <w:rPr>
          <w:rFonts w:ascii="Arial" w:hAnsi="Arial" w:cs="Arial"/>
          <w:b w:val="0"/>
          <w:sz w:val="21"/>
        </w:rPr>
        <w:t>• الانصراف المبكر</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القسم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نوع الاستئذان</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التاريخ</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من الساعة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إلى الساعة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السبب</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تعهد التعويض عند الحاجة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موافقة المدير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اعتماد الموارد البشرية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تقديم الطلب قبل الموعد متى أمكن</w:t>
      </w:r>
    </w:p>
    <w:p>
      <w:pPr>
        <w:ind w:left="0"/>
        <w:jc w:val="right"/>
        <w:bidi/>
        <w:spacing w:after="120" w:line="300" w:lineRule="auto"/>
      </w:pPr>
      <w:r>
        <w:rPr>
          <w:rFonts w:ascii="Arial" w:hAnsi="Arial" w:cs="Arial"/>
          <w:b w:val="0"/>
          <w:sz w:val="21"/>
        </w:rPr>
        <w:t>• مراجعة أثر الاستئذان على العمل</w:t>
      </w:r>
    </w:p>
    <w:p>
      <w:pPr>
        <w:ind w:left="0"/>
        <w:jc w:val="right"/>
        <w:bidi/>
        <w:spacing w:after="120" w:line="300" w:lineRule="auto"/>
      </w:pPr>
      <w:r>
        <w:rPr>
          <w:rFonts w:ascii="Arial" w:hAnsi="Arial" w:cs="Arial"/>
          <w:b w:val="0"/>
          <w:sz w:val="21"/>
        </w:rPr>
        <w:t>• اعتماد المدير</w:t>
      </w:r>
    </w:p>
    <w:p>
      <w:pPr>
        <w:ind w:left="0"/>
        <w:jc w:val="right"/>
        <w:bidi/>
        <w:spacing w:after="120" w:line="300" w:lineRule="auto"/>
      </w:pPr>
      <w:r>
        <w:rPr>
          <w:rFonts w:ascii="Arial" w:hAnsi="Arial" w:cs="Arial"/>
          <w:b w:val="0"/>
          <w:sz w:val="21"/>
        </w:rPr>
        <w:t>• حفظ الطلب مع سجل الدوام</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الحضور والانصراف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استئذان موظف أثناء الدوام</dc:title>
  <dc:subject>الحضور والانصراف</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